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widowControl/>
        <w:spacing w:after="312" w:afterLines="100" w:line="700" w:lineRule="exact"/>
        <w:jc w:val="center"/>
        <w:rPr>
          <w:rFonts w:ascii="方正小标宋_GBK" w:hAnsi="宋体" w:eastAsia="方正小标宋_GBK" w:cs="宋体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“时光</w:t>
      </w:r>
      <w:r>
        <w:rPr>
          <w:rFonts w:hint="eastAsia" w:ascii="宋体" w:hAnsi="宋体" w:cs="宋体"/>
          <w:kern w:val="0"/>
          <w:sz w:val="44"/>
          <w:szCs w:val="44"/>
        </w:rPr>
        <w:t>·</w:t>
      </w: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印象”摄影大赛活动方案</w:t>
      </w:r>
    </w:p>
    <w:p>
      <w:pPr>
        <w:spacing w:before="156" w:beforeLines="50" w:after="156" w:afterLines="50"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激发大学生对摄影艺术的兴趣，充分展示参赛者的摄影技术和观察审美能力。用光影的形式，追寻红色足迹，传承红色基因，用镜头记录中华民族源远流长的文化底蕴、波澜壮阔的万里河山和翻天覆地的历史巨变，展现一个既有历史内涵又有时代风采的中国。</w:t>
      </w:r>
    </w:p>
    <w:p>
      <w:pPr>
        <w:spacing w:before="156" w:beforeLines="50" w:after="156" w:afterLines="50"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bookmarkStart w:id="0" w:name="_Toc29940"/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二、参赛方式</w:t>
      </w:r>
      <w:bookmarkEnd w:id="0"/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个人参赛，仅限“易班·二课”平台报名。</w:t>
      </w:r>
    </w:p>
    <w:p>
      <w:pPr>
        <w:spacing w:before="156" w:beforeLines="50" w:after="156" w:afterLines="50"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三、作品要求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主题鲜明，风光类、人文类或艺术类均可；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作品按照相机组和手机组分别评选。相机组和手机组作品均须提交电子原稿（JPG格式，大小不低于5M）。作品可为单张照和组照（组照在5张以内）；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3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参赛作品请在文件夹标注参赛组别、作品名称、作者姓名、学院班级、学号、手机号等基本信息。在作品汇总表中须填写100字以内的创作说明，包括作品名称、主题简介、创作意义等；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4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作品必须为本人原创，且不侵犯他人的肖像权、著作权、隐私权、名誉权等，若由于作品引起各方面纠纷，责任自负。数码摄影作品须不人为去除原始拍摄信息，不得加LOGO、水印、修饰性边框。主办方有权要求作者提供作品原始数码文件进行核实，不能提供原始数码文件者将取消参赛资格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活动主办方拥有对参赛作品进行宣传推广、展览出版的权利；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6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比赛将在今日校园APP上进行线上推广，具体活动内容以及详情可以登录今日校园APP进行查看。</w:t>
      </w:r>
    </w:p>
    <w:p>
      <w:pPr>
        <w:spacing w:before="156" w:beforeLines="50" w:after="156" w:afterLines="50"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四、比赛流程</w:t>
      </w:r>
    </w:p>
    <w:p>
      <w:pPr>
        <w:spacing w:line="560" w:lineRule="exact"/>
        <w:ind w:firstLine="640" w:firstLineChars="200"/>
        <w:rPr>
          <w:rFonts w:ascii="方正楷体_GBK" w:hAnsi="方正仿宋_GBK" w:eastAsia="方正楷体_GBK" w:cs="方正仿宋_GBK"/>
          <w:bCs/>
          <w:color w:val="000000"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Cs/>
          <w:kern w:val="0"/>
          <w:sz w:val="32"/>
          <w:szCs w:val="32"/>
        </w:rPr>
        <w:t>（一）</w:t>
      </w:r>
      <w:r>
        <w:rPr>
          <w:rFonts w:hint="eastAsia" w:ascii="方正楷体_GBK" w:hAnsi="方正仿宋_GBK" w:eastAsia="方正楷体_GBK" w:cs="方正仿宋_GBK"/>
          <w:bCs/>
          <w:color w:val="000000"/>
          <w:kern w:val="0"/>
          <w:sz w:val="32"/>
          <w:szCs w:val="32"/>
        </w:rPr>
        <w:t>作品征集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报名时间：2022年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月25日前。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提交作品：参赛人员将作品以附件的形式发送至指定邮箱，</w:t>
      </w:r>
      <w:r>
        <w:rPr>
          <w:rFonts w:hint="eastAsia"/>
        </w:rPr>
        <w:fldChar w:fldCharType="begin"/>
      </w:r>
      <w:r>
        <w:instrText xml:space="preserve"> HYPERLINK "mailto:2019年5月15日前文教学院、艺术学院、化材学院、经法学院、电子工程学院、体育学院、信息学院参赛人员将作品及信息汇总表发送至1084105010@qq.com；" </w:instrText>
      </w:r>
      <w:r>
        <w:rPr>
          <w:rFonts w:hint="eastAsia"/>
        </w:rP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20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2年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月25日前提交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。</w:t>
      </w:r>
    </w:p>
    <w:p>
      <w:pPr>
        <w:spacing w:line="560" w:lineRule="exact"/>
        <w:ind w:firstLine="630" w:firstLineChars="3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fldChar w:fldCharType="begin"/>
      </w:r>
      <w:r>
        <w:instrText xml:space="preserve"> HYPERLINK "mailto:文教学院、经法学院参赛人员将作品发送至1559793815@qq.com"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文教学院、经法学院将作品及信息汇总表发送至3403757048@qq.com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</w:p>
    <w:p>
      <w:pPr>
        <w:spacing w:line="560" w:lineRule="exact"/>
        <w:ind w:firstLine="630" w:firstLineChars="3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fldChar w:fldCharType="begin"/>
      </w:r>
      <w:r>
        <w:instrText xml:space="preserve"> HYPERLINK "mailto:体育学院、信工学院参赛人员将作品发送至1771433706@qq.com"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体育学院、信工学院将作品及信息汇总表发送至1753099867@qq.com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</w:p>
    <w:p>
      <w:pPr>
        <w:spacing w:line="560" w:lineRule="exact"/>
        <w:ind w:firstLine="630" w:firstLineChars="3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fldChar w:fldCharType="begin"/>
      </w:r>
      <w:r>
        <w:instrText xml:space="preserve"> HYPERLINK "mailto:化材学院、电子学院参赛人员将作品发送至3316525651@qq.com"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化材学院、电子学院将作品及信息汇总表发送至2997037678@qq.com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</w:p>
    <w:p>
      <w:pPr>
        <w:spacing w:line="560" w:lineRule="exact"/>
        <w:ind w:firstLine="630" w:firstLineChars="3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fldChar w:fldCharType="begin"/>
      </w:r>
      <w:r>
        <w:instrText xml:space="preserve"> HYPERLINK "mailto:数统学院、艺术学院参赛人员将作品发送至3112498195@qq.com"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数统学院、艺术学院将作品及信息汇总表发送至1497397223@qq.com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</w:p>
    <w:p>
      <w:pPr>
        <w:spacing w:line="560" w:lineRule="exact"/>
        <w:ind w:firstLine="630" w:firstLineChars="3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fldChar w:fldCharType="begin"/>
      </w:r>
      <w:r>
        <w:instrText xml:space="preserve"> HYPERLINK "mailto:外国语学院、机械学院参赛人员将作品发送至3037001244@qq.com"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外国语学院、机械学院将作品及信息汇总表发送至1612774133@qq.com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</w:p>
    <w:p>
      <w:pPr>
        <w:spacing w:line="560" w:lineRule="exact"/>
        <w:ind w:firstLine="630" w:firstLineChars="300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fldChar w:fldCharType="begin"/>
      </w:r>
      <w:r>
        <w:instrText xml:space="preserve"> HYPERLINK "mailto:工商管理学院、旅管学院参赛人员将作品发送至2093235859@qq.com"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工商管理学院、旅管学院将作品及信息汇总表发送至3231930541@qq.com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</w:p>
    <w:p>
      <w:pPr>
        <w:spacing w:line="560" w:lineRule="exac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活动联系人：汪鹏（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18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656942207）</w:t>
      </w:r>
    </w:p>
    <w:p>
      <w:pPr>
        <w:spacing w:line="560" w:lineRule="exact"/>
        <w:ind w:firstLine="640" w:firstLineChars="200"/>
        <w:rPr>
          <w:rFonts w:ascii="方正楷体_GBK" w:hAnsi="方正仿宋_GBK" w:eastAsia="方正楷体_GBK" w:cs="方正仿宋_GBK"/>
          <w:bCs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Cs/>
          <w:kern w:val="0"/>
          <w:sz w:val="32"/>
          <w:szCs w:val="32"/>
        </w:rPr>
        <w:t>（二）线上展示及点赞（5月25日—5月27日）</w:t>
      </w:r>
    </w:p>
    <w:p>
      <w:pPr>
        <w:widowControl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初审通过的作品会在易班·今日校园进行作品展示，并进行线上点赞，点赞数占总成绩10%，相机组、手机组点赞数位列前五者获得令人心动奖。</w:t>
      </w:r>
    </w:p>
    <w:p>
      <w:pPr>
        <w:spacing w:line="560" w:lineRule="exact"/>
        <w:ind w:firstLine="640" w:firstLineChars="200"/>
        <w:rPr>
          <w:rFonts w:ascii="方正楷体_GBK" w:hAnsi="方正仿宋_GBK" w:eastAsia="方正楷体_GBK" w:cs="方正仿宋_GBK"/>
          <w:bCs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Cs/>
          <w:kern w:val="0"/>
          <w:sz w:val="32"/>
          <w:szCs w:val="32"/>
        </w:rPr>
        <w:t>（三）作品评比（5月28日—5月30日）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承办单位与协办单位负责组织作品初审，确定晋级作品（数量视具体情况而定）。晋级作品由专家评委打分评审（占总分90%）。结合晋级作品线上点赞和评委专家打分结果，确定获奖名单。</w:t>
      </w:r>
    </w:p>
    <w:p>
      <w:pPr>
        <w:spacing w:before="156" w:beforeLines="50" w:after="156" w:afterLines="50" w:line="560" w:lineRule="exact"/>
        <w:ind w:firstLine="640" w:firstLineChars="200"/>
        <w:rPr>
          <w:rFonts w:ascii="方正黑体_GBK" w:hAnsi="方正仿宋_GBK" w:eastAsia="方正黑体_GBK" w:cs="方正仿宋_GBK"/>
          <w:kern w:val="0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kern w:val="0"/>
          <w:sz w:val="32"/>
          <w:szCs w:val="32"/>
        </w:rPr>
        <w:t>五、奖项设置</w:t>
      </w:r>
    </w:p>
    <w:p>
      <w:pPr>
        <w:ind w:firstLine="640" w:firstLineChars="200"/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相机组和手机组分别设一等奖1名、二等奖2名、三等奖3名、优秀奖若干，并颁发证书和奖品。线上设令人心动奖5名，并颁发证书和奖品。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76"/>
    <w:rsid w:val="00097976"/>
    <w:rsid w:val="00211F3B"/>
    <w:rsid w:val="002D139D"/>
    <w:rsid w:val="00332E82"/>
    <w:rsid w:val="006732A8"/>
    <w:rsid w:val="0075589F"/>
    <w:rsid w:val="009B226E"/>
    <w:rsid w:val="009D2062"/>
    <w:rsid w:val="00C36571"/>
    <w:rsid w:val="00C656F6"/>
    <w:rsid w:val="00C971AF"/>
    <w:rsid w:val="00D85D13"/>
    <w:rsid w:val="00D97709"/>
    <w:rsid w:val="00DC13BC"/>
    <w:rsid w:val="00F63834"/>
    <w:rsid w:val="1CF15FE8"/>
    <w:rsid w:val="2BAC62BA"/>
    <w:rsid w:val="330B2C13"/>
    <w:rsid w:val="44EE1601"/>
    <w:rsid w:val="49316507"/>
    <w:rsid w:val="49CB1EBE"/>
    <w:rsid w:val="56BC0338"/>
    <w:rsid w:val="6049629C"/>
    <w:rsid w:val="61445B53"/>
    <w:rsid w:val="62AC1337"/>
    <w:rsid w:val="69050424"/>
    <w:rsid w:val="730075BF"/>
    <w:rsid w:val="7721224E"/>
    <w:rsid w:val="7819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MicroWin10.com</Company>
  <Pages>3</Pages>
  <Words>247</Words>
  <Characters>1410</Characters>
  <Lines>11</Lines>
  <Paragraphs>3</Paragraphs>
  <TotalTime>0</TotalTime>
  <ScaleCrop>false</ScaleCrop>
  <LinksUpToDate>false</LinksUpToDate>
  <CharactersWithSpaces>1654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2021-04-15T04:32:00Z</dcterms:created>
  <dc:creator>王巍</dc:creator>
  <cp:lastModifiedBy>Administrator</cp:lastModifiedBy>
  <cp:lastPrinted>2021-04-21T07:54:00Z</cp:lastPrinted>
  <dcterms:modified xsi:type="dcterms:W3CDTF">2022-04-27T07:08:30Z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FDD30E47FB514224A9308F0B8F8E50A8</vt:lpwstr>
  </property>
  <property fmtid="{D5CDD505-2E9C-101B-9397-08002B2CF9AE}" pid="4" name="KSOSaveFontToCloudKey">
    <vt:lpwstr>273709378_cloud</vt:lpwstr>
  </property>
</Properties>
</file>